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学生申诉处理办法</w:t>
      </w:r>
    </w:p>
    <w:p>
      <w:pPr>
        <w:jc w:val="center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一、为规范学生校内申诉制度，保障学生的合法权益。根据《普通高等学校学生管理规定》和有关法律法规，制定本办法。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二、学生在校期间认为自身权利或利益受到侵害，均可向信息技术学院学生申诉委员会投诉，学生申诉委员会及时处理。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三、本办法适用于信息技术学院接受学历教育的学生。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四、学生申诉应本着认真、诚实的态度。二级学院受理申诉应坚持实事求是、公平公正的原则。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五、学生申诉理委员会对涉及学生申诉的事项，可以进行询问和调查，相关部门和个人应予支持和配合。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六、学生可实名或匿名通过书面、电话、邮件等形式进行申诉，申诉材料可附图片、录音、视频、聊天记录等佐证材料。委员会会对学生的个人信息和隐私进行严格保密。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学生申诉委员会在接到学生申诉材料3个工作日内，作出调查结论并告知申诉人。情况复杂不能在规定期限内作出结论的，经二级学院负责人批准，可延长至7个工作日。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lang w:val="en-US" w:eastAsia="zh-CN"/>
        </w:rPr>
        <w:t>申诉委员会接到申诉材料后，应当立即对申诉人的资格和申诉条件进行审查受理，区别不同情况，分别做出如下处理：（一）对于符合申诉条件的予以受理并进行登记；（二）对于不符合申诉条件的，向申诉人做出不予受理的答复；（三）对于申诉书未说清申诉理由和要求的，要求其重新提交申诉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学生认为学校、教职工的其他行为侵犯其人身权、财产权等合法权益的，可以参照本办法向申诉委员会提出申诉。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十、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本办法由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信息技术学院学生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申诉委员会负责解释。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0"/>
        <w:textAlignment w:val="auto"/>
        <w:rPr>
          <w:rFonts w:hint="eastAsia"/>
          <w:color w:val="auto"/>
          <w:lang w:val="en-US" w:eastAsia="zh-CN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十一、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eastAsia="zh-CN"/>
        </w:rPr>
        <w:t>办法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自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bdr w:val="none" w:color="auto" w:sz="0" w:space="0"/>
          <w:shd w:val="clear" w:fill="FFFFFF"/>
        </w:rPr>
        <w:t>日起执行。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7B011F"/>
    <w:multiLevelType w:val="singleLevel"/>
    <w:tmpl w:val="BC7B011F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0794D"/>
    <w:rsid w:val="12180183"/>
    <w:rsid w:val="52C0794D"/>
    <w:rsid w:val="597E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2021-04-28T01:24:00Z</dcterms:created>
  <dc:creator>张小虎</dc:creator>
  <cp:lastModifiedBy>张小虎</cp:lastModifiedBy>
  <cp:lastPrinted>2021-04-28T02:03:57Z</cp:lastPrinted>
  <dcterms:modified xsi:type="dcterms:W3CDTF">2021-04-28T02:45:15Z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8C9BEF425DD4494499AFA46FABD54D2C</vt:lpwstr>
  </property>
</Properties>
</file>